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附件1：</w:t>
      </w:r>
    </w:p>
    <w:bookmarkEnd w:id="0"/>
    <w:p>
      <w:pPr>
        <w:widowControl/>
        <w:spacing w:line="432" w:lineRule="auto"/>
        <w:jc w:val="center"/>
        <w:rPr>
          <w:rFonts w:hint="eastAsia" w:ascii="黑体" w:hAnsi="ˎ̥" w:eastAsia="黑体" w:cs="宋体"/>
          <w:bCs/>
          <w:kern w:val="0"/>
          <w:sz w:val="44"/>
          <w:szCs w:val="44"/>
        </w:rPr>
      </w:pPr>
      <w:r>
        <w:rPr>
          <w:rFonts w:hint="eastAsia" w:ascii="黑体" w:hAnsi="ˎ̥" w:eastAsia="黑体" w:cs="宋体"/>
          <w:bCs/>
          <w:kern w:val="0"/>
          <w:sz w:val="44"/>
          <w:szCs w:val="44"/>
        </w:rPr>
        <w:t>信阳市青年科技奖评选办法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ˎ̥" w:hAnsi="ˎ̥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为更好地实施“科教兴市”、“人才强市”战略，激励青年科技工作者奋发进取、健康成长，促进我市科技事业繁荣发展，特制定本办法。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b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第一条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本奖定名为“信阳市青年科技奖”，由中共信阳市委组织部、信阳市人力资源和社会保障局、信阳市科学技术协会共同组织，每2年评选表彰1次。每届授奖50名左右，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具体名额根据实际情况调整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第二条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评选范围。为我市科技进步、经济建设和社会发展做出突出贡献，年龄（申报年龄）不超过40周岁的科技工作者。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第三条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评选标准。热爱祖国，热爱社会主义，具有“献身、创新、求实、协作”的科学精神、优良的科学道德，具有扎实深厚的专业技术知识、突出的科技工作能力，并在实际业务工作中具备下列条件之一：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1.学术上提出了新的思想和见解，达到省以上先进水平；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2.在科学技术实践中勇于创新，做出突出贡献，取得较大经济效益；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3.在传播科学技术知识、科技开发和新技术推广中成绩显著，取得良好的社会效益或经济效益。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同等条件下优先考虑海外（境外）留学归国科技人员，在非公有制和新社会组织单位工作的科技人员，以及在生产第一线、艰苦岗位上工作的科技人员。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第四条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评选机构。设立领导工作委员会和专家评审委员会。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领导工作委员会对评选奖励工作进行领导，委员会由7人组成，设主任1人，副主任2－3人，主任由当届市科协主席或副主席担任，副主任由市委组织部、市人力资源和社会保障局各1名领导同志担任。成员由3个部门承办处室有关人员组成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专家评审委员会负责评审工作的实施，设主任1人，副主任若干人（聘请），主任由当届市科协主席或副主席担任。根据工作需要，评审期间可设立若干学科评审组。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领导工作委员会下设办公室承办有关具体工作，办公室设在市科协学会部。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第五条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推荐单位。各县（区）委组织部、人力资源和社会保障局、科协。市科协所属全市学会、协会、研究会（以下简称全市学会）。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为保证评选推荐的顺利进行，各县（区）委组织部、人力资源和社会保障局、科协可建立相应的评选机构统一负责有关工作。各全市学会由学会常务理事会负责评审推荐工作。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第六条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评选程序。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1.提名：信阳市青年科技奖候选人须由2名同行专家提名。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ˎ̥" w:hAnsi="ˎ̥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同行专家是指专业相同或相近，对被提名人比较了解，并具有高级专业技术职务的科技人员。专家提名应填写《信阳市青年科技奖专家推荐意见表》。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2.初评：各县（区）评选机构或全市学会在征得被提名人所在单位同意、核实上报材料的基础上，按照本办法规定的条件进行初评，并按分配的推荐名额将初评结果报市评选领导工作委员会办公室。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3.评审：由专家评审委员会对初评出的人选进行评审，并按事先规定的表彰名额提出评审结果。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4.审批：由市青年科技奖领导工作委员会审批。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5.公示：以适当的方式进行公示。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ˎ̥" w:hAnsi="ˎ̥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6.表彰：根据公示结果，确定获奖名单，由中共信阳市委组织部、市人力资源和社会保障厅、市科协共同表彰。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第七条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奖励办法。信阳市青年科技奖以精神奖励为主，对获奖人颁发“信阳市优秀青年科技专家”证书和奖牌。</w:t>
      </w:r>
    </w:p>
    <w:p>
      <w:pPr>
        <w:widowControl/>
        <w:spacing w:line="432" w:lineRule="auto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第八条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评奖是一项严肃的工作，必须坚持标准，公正合理，实事求是，发现弄虚作假者，撤销奖励并追查单位和个人的责任。</w:t>
      </w:r>
    </w:p>
    <w:p>
      <w:pPr>
        <w:widowControl/>
        <w:spacing w:line="432" w:lineRule="auto"/>
        <w:jc w:val="left"/>
      </w:pPr>
      <w:r>
        <w:rPr>
          <w:rFonts w:hint="eastAsia" w:ascii="仿宋_GB2312" w:hAnsi="ˎ̥" w:eastAsia="仿宋_GB2312" w:cs="宋体"/>
          <w:b/>
          <w:kern w:val="0"/>
          <w:sz w:val="32"/>
          <w:szCs w:val="32"/>
        </w:rPr>
        <w:t>第九条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本办法由信阳市青年科技奖领导工作委员会负责解释。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683C"/>
    <w:rsid w:val="065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2019-10-29T08:31:00Z</dcterms:created>
  <dc:creator>云开阳智能软件</dc:creator>
  <cp:lastModifiedBy>云开阳智能软件</cp:lastModifiedBy>
  <dcterms:modified xsi:type="dcterms:W3CDTF">2019-10-29T08:32:38Z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